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CONVENÇÃO COLETIVA DE TRABALHO 2012/2013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NÚMERO DE REGISTRO NO MTE: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SC001269/2012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DATA DE REGISTRO NO MTE: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18/06/2012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NÚMERO DA SOLICITAÇÃO: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MR024599/2012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NÚMERO DO PROCESSO: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46301.001041/2012-71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DATA DO PROTOCOLO: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18/06/2012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SINDICATO DOS EMPREGADOS NO COMERCIO DE CHAPECO, CNPJ n. 83.017.830/0001-59, neste ato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representado(a) por seu Presidente, Sr(a). ALCEO DALBERTI;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E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ORGANIZACAO DAS COOPERATIVAS DO ESTADO DE STA CATARINA, CNPJ n. 82.512.864/0001-57,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neste ato representado(a) por seu Presidente, Sr(a). MARCOS ANTONIO ZORDAN;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celebram a presente CONVENÇÃO COLETIVA DE TRABALHO, estipulando as condições de trabalho previstas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nas cláusulas seguintes: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CLÁUSULA PRIMEIRA - VIGÊNCIA E DATA-BASE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As partes fixam a vigência da presente Convenção Coletiva de Trabalho no período de 1º de maio de 2012 a 30 de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abril de 2013 e a data-base da categoria em 1º de maio.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CLÁUSULA SEGUNDA - ABRANGÊNCIA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A presente Convenção Coletiva de Trabalho abrangerá a(s) categoria(s) dos Empregados de Cooperativas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(Empregados no Comercio), com abrangência territorial em Águas de Chapecó/SC, Águas Frias/SC, Caxambu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do Sul/SC, Chapecó/SC, Cordilheira Alta/SC, Coronel Freitas/SC, Cunhataí/SC, Formosa do Sul/SC,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Guatambú/SC, Irati/SC, Jardinópolis/SC, Nova Itaberaba/SC, Palmitos/SC, Pinhalzinho/SC, Planalto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Alegre/SC, Quilombo/SC, Santiago do Sul/SC, São Carlos/SC, Saudades/SC e União do Oeste/SC.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Salários, Reajustes e Pagamento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Piso Salarial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CLÁUSULA TERCEIRA - PISO SALARIAL (SALÁRIO NORMATIVO)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Fica estabelecido o salário normativo da categoria profissional abrangida por esta Convenção Coletiva de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Trabalho, a partir de 1º de Maio de 2012, nas seguintes bases: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a) Admissão até 90(noventa) dias da contratação R$ 790,00 (setecentos e noventa reais)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b) Após 90 (noventa) dias de trabalho na cooperativa R$ 825,00 (oitocentos e vinte e cinco reais).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Parágrafo Único: Na ocorrência de reajuste do Piso Salarial Estadual (Inciso III do Artigo 1º da Lei Complementar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nº 459/09-SC) durante a vigência desta convenção coletiva, para valor superior aos constantes nesta cláusula,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prevalecerá, para todos os efeitos, o maior valor.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Reajustes/Correções Salariais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CLÁUSULA QUARTA - CORREÇÃO SALARIAL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Os salários dos integrantes da categoria profissional serão reajustados em Maio de 2012 com percentual de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7,00%(sete por cento).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Parágrafo Único: Serão compensados os reajustes, aumentos, antecipações e adiantamentos compulsórios e/ou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espontâneos concedidos no período de 01/05/2011 a 30/04/2012, exceto aqueles descritos no inciso XII da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Instrução Normativa nº. 01 do T.S.T.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Pagamento de Salário – Formas e Prazos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CLÁUSULA QUINTA - MORA SALARIAL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Em caso de mora no cumprimento da obrigação salarial, a cooperativa pagará multa equivalente a 5% (cinco por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cento) diário sobre o respectivo valor, independentemente da correção monetária de lei.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CLÁUSULA SEXTA - DISCRIMINATIVO DE PAGAMENTO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Os empregadores fornecerão aos seus empregados, discriminativo das parcelas salariais pagas e das respectivas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deduções, assim como da contribuição para o FGTS.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Isonomia Salarial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CLÁUSULA SÉTIMA - SUBSTITUIÇÕES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Enquanto perdurar a substituição, que não for meramente eventual, o empregado que substituir fará jus ao salário do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substituído, excetuadas as vantagens pessoais, desde que haja ato de designação específico e com prazo previamente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determinado.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Descontos Salariais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CLÁUSULA OITAVA - CHEQUES SEM FUNDOS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Não haverá desconto na remuneração do empregado, da importância correspondente a cheques sem fundos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recebidos quando na função de caixa ou assemelhada, desde que cumpridas as normas regulamentares estabelecidas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previamente e por escrito.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Outras normas referentes a salários, reajustes, pagamentos e critérios para cálculo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CLÁUSULA NONA - VALE FARMÁCIA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Os trabalhadores terão direito a adiantamento salarial para aquisição de medicamentos, mediante apresentação de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receita médica e discriminativo do respectivo custo, inclusive para atendimento de seus dependentes.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Gratificações, Adicionais, Auxílios e Outros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13º Salário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CLÁUSULA DÉCIMA - ANTECIPAÇÃO DO 13º SALÁRIO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As cooperativas anteciparão o percentual de 50% (cinqüenta por cento) do décimo terceiro salário aos empregados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que requeiram até 10 (dez) dias antes do inicio das férias.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Gratificação de Função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CLÁUSULA DÉCIMA PRIMEIRA - CONFERÊNCIA DE CAIXA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A conferência de valores em caixa será realizada na presença do operador responsável dentro do turno de trabalho.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Se houver impedimento, por determinação superior, para o acompanhamento de conferência, ficará o empregado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isento da responsabilidade por eventuais erros existentes.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CLÁUSULA DÉCIMA SEGUNDA - QUEBRA DE CAIXA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Aos empregados que exerçam a função de caixa ou assemelhados, haverá uma remuneração de 20% (vinte por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cento) sobre o salário normativo, a título de quebra de caixa, ficando o empregado responsável pelas diferenças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que ocorrerem.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Adicional de Hora-Extra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CLÁUSULA DÉCIMA TERCEIRA - HORAS EXTRAORDINÁRIAS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A jornada extraordinária será remunerada com o adicional de 70% (setenta por cento) sobre o valor da hora normal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de trabalho.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Adicional Noturno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CLÁUSULA DÉCIMA QUARTA - ADICIONAL NOTURNO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O trabalho noturno será pago com o adicional de 30% (trinta por cento), a incidir sobre o valor da hora normal.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Auxílio Alimentação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CLÁUSULA DÉCIMA QUINTA - LANCHE GRATUITO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O empregado que, eventualmente, efetuar prestação de trabalho extraordinária, até o limite legal, terá direito a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lanche gratuito.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Contrato de Trabalho – Admissão, Demissão, Modalidades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Desligamento/Demissão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CLÁUSULA DÉCIMA SEXTA - COMUNICAÇÃO DA DISPENSA POR JUSTA CAUSA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No caso de dispensa por justa causa, a cooperativa comunicará por escrito ao empregado o motivo da demissão, sob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pena de não poder alegar falta grave em juízo.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CLÁUSULA DÉCIMA SÉTIMA - ASSISTÊNCIA SINDICAL NAS RESCISÕES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A rescisão de contrato após 10 meses de trabalho do empregado na mesma empresa será sempre efetuada perante a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entidade sindical profissional.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Aviso Prévio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CLÁUSULA DÉCIMA OITAVA - DISPENSA DO AVISO PRÉVIO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Fica dispensado o cumprimento do aviso prévio, dado pelo empregador, no caso de o empregado obter novo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emprego antes do respectivo término, sendo-lhe devida, em tal caso, a remuneração proporcional aos dias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efetivamente trabalhados.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CLÁUSULA DÉCIMA NONA - AVISO PRÉVIO INDENIZADO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No aviso prévio indenizado pelo empregado ou pelo empregador, o referido aviso será computado como tempo de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serviço para todos os efeitos legais.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CLÁUSULA VIGÉSIMA - DISPENSA DO AVISO PRÉVIO PARA A MÃE TRABALHADORA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A empregada que se demitir no prazo de 90 (noventa) dias do retorno de sua licença maternidade, ficará dispensada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do cumprimento de aviso prévio.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Relações de Trabalho – Condições de Trabalho, Normas de Pessoal e Estabilidades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Estabilidade Portadores Doença Não Profissional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CLÁUSULA VIGÉSIMA PRIMEIRA - ESTABILIDADE AO EMPREGADO SOB AUXÍLIO DOENÇA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Fica garantido o emprego do trabalhador sob auxílio-doença, pelo período de 60 (sessenta) dias a partir do término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do benefício concedido pelo sistema previdenciário.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Estabilidade Aposentadoria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CLÁUSULA VIGÉSIMA SEGUNDA - ESTABILIDADE NA PRÉ APOSENTADORIA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Fica assegurado o emprego e o salário ao trabalhador, com mais de 05 (cinco) anos de serviços prestados a mesma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cooperativa e mediante comprovação do tempo de serviço necessário à obtenção da aposentadoria, durante os 18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(dezoito) meses imediatamente anteriores à aquisição do direito, ressalvados os casos disciplinares, técnicos ou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financeiros, encerrando-se quando completado o tempo para a aposentadoria.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Jornada de Trabalho – Duração, Distribuição, Controle, Faltas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Prorrogação/Redução de Jornada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CLÁUSULA VIGÉSIMA TERCEIRA - COMPENSAÇÃO DE JORNADA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A cooperativa poderá estabelecer jornada diária superior a normal, até o limite máximo permitido por lei,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independente de acréscimo salarial, devendo o excesso de horas do dia, serem compensados pela correspondente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diminuição em outro dia, no periodo máximo de 60 (sessenta) dias. Caso não haja a referida compensação, deverão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ser pagas as horas com acréscimo na forma da Convenção Coletiva de Trabalho em vigor.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Parágrafo Único: É obrigatório o controle dos horários de entrada e saída de todos os empregados conforme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lastRenderedPageBreak/>
        <w:t xml:space="preserve">Convenção Coletiva de Trabalho, inclusive no que tange ao intervalo de intrajornada.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Intervalos para Descanso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CLÁUSULA VIGÉSIMA QUARTA - INTERVALO INTRAJORNADA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A presente Convenção Coletiva de Trabalho, no que tange aos supermercados, supre a necessidade de acordo,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individual ou coletivo, para dilatação do intervalo intrajornada (art. 71 caput da CLT), o qual poderá ser dilatado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com limite máximo de 3:00 (três) horas diárias (segunda-feira a sábado), tempo este não computado na jornada de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trabalho.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Parágrafo primeiro: será garantida a liberação, as 18:00 (dezoito horas), de estudantes que freqüentem cursos à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noite, desde que realizados em estabelecimentos oficiais de ensino ou autorizado legalmente e de mães que tenham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filhos em creches. Para a liberação, em ambas as situações, deverá o empregado, comprovando a situação, realizar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pedido por escrito ao empregador, sendo que no caso dos cursos com antecedência mínima de 72 (setenta e duas)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do início.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Parágrafo segundo: a empresa dará livre acesso ao cartão ponto aos funcionários.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Parágrafo terceiro: visando a regulamentação e o controle da jornada de trabalho dos empregados a empresa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elaborará um quadro de horários dos empregados, afixando-o em lugar visível a estes, a Entidade Sindical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Profissional e à fiscalização, devendo ocorrer especificação do horário individual dos trabalhadores quando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diferenciados.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Faltas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CLÁUSULA VIGÉSIMA QUINTA - ABONO DE FALTAS DO TRABALHADOR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Será abonada a falta do trabalhador no caso de necessidade de acompanhamento na internação hospitalar de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dependente de até 12 (doze) anos de idade ou inválido, mediante comprovação por declaração médica.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CLÁUSULA VIGÉSIMA SEXTA - ABONO DE FALTAS AO EMPREGADO ESTUDANTE E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VESTIBULANDO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Serão abonadas as faltas do empregado estudante, nos horários de exames regulares ou vestibulares coincidentes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com os de trabalho, desde que realizados em estabelecimento de ensino oficial ou autorizados legalmente e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lastRenderedPageBreak/>
        <w:t xml:space="preserve">mediante comunicação prévia ao empregador, com o mínimo de 72 (setenta e duas) horas e comprovação oportuna.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Outras disposições sobre jornada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CLÁUSULA VIGÉSIMA SÉTIMA - TRABALHO AOS DOMINGOS E FERIADOS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Fica acordado pelo presente, que não haverá abertura e funcionamento dos estabelecimentos comerciais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pertencentes as cooperativas, sejam supermercados, mercados ou qualquer outro, na base de representatividade do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sindicato obreiro acima nominado, aos domingos e feriados.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Parágrafo Único: caso algum feriado ocorrer em sábado ou segunda-feira, haverá a possibilidade de abertura no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domingo posterior ou que anteceda o feriado, no horário das 08:00 (oito) horas às 12 (doze) horas, mediante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pagamento de horas extras em 100% (cem por cento).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Férias e Licenças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Outras disposições sobre férias e licenças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CLÁUSULA VIGÉSIMA OITAVA - FÉRIAS PROPORCIONAIS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Ao empregado que rescindir espontaneamente o seu contrato de trabalho serão pagas férias proporcionais, ainda que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incompleto o período aquisitivo de 12 (doze) meses.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Saúde e Segurança do Trabalhador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Condições de Ambiente de Trabalho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CLÁUSULA VIGÉSIMA NONA - ASSENTOS NOS LOCAIS DE TRABALHO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Será obrigatória a colocação de assentos nos locais de trabalho, para descanso durante a jornada.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CLÁUSULA TRIGÉSIMA - ASSENTO AOS CAIXAS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Ficam obrigadas as cooperativas a manter uma cadeira de trabalho com assento e encosto para apoio lombar, com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estofamento de densidade adequada e apoio para os pés, ajustáveis à estatura do trabalhador e à natureza da tarefa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(Anexo 01 da NR 17).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Parágrafo Único: Será garantido para cada caixa aberto um empacotador.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Equipamentos de Proteção Individual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CLÁUSULA TRIGÉSIMA PRIMEIRA - EQUIPAMENTOS DE PROTEÇÃO E INSTRUMENTOS DE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TRABALHO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Serão fornecidos gratuitamente ao trabalhador, quando exigidos por lei ou pelo empregador, todos os equipamentos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de proteção individual, bem como vestimentas e instrumentos de trabalho.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Uniforme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CLÁUSULA TRIGÉSIMA SEGUNDA - UNIFORMES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As cooperativas fornecerão uniformes, gratuitamente, aos seus empregados, desde que sejam exigidos para o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serviço e devolvidos à cooperativa quando do término do contrato de trabalho.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Parágrafo Único - A obrigação de fornecimento gratuito aplica-se também ao material de maquiagem, quando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exigido pela cooperativa que as empregadas trabalhem maquiadas.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Aceitação de Atestados Médicos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CLÁUSULA TRIGÉSIMA TERCEIRA - ATESTADOS MÉDICOS E ODONTOLÓGICOS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Os atestados fornecidos por médicos e dentistas serão aceitos pelas cooperativas para todos os efeitos legais.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Outras Normas de Prevenção de Acidentes e Doenças Profissionais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CLÁUSULA TRIGÉSIMA QUARTA - MEDIDAS DE PROTEÇÃO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Por ocasião da admissão, o empregado deverá ser orientado sobre todos os riscos inerentes à função e da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importância e obrigatoriedade do uso de EPIs e EPCs, obedecendo orientações da CIPA e/ou do SESMT.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Relações Sindicais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Acesso do Sindicato ao Local de Trabalho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CLÁUSULA TRIGÉSIMA QUINTA - ACESSO DE DIRIGENTES SINDICAIS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Assegura-se o acesso dos dirigentes sindicais às cooperativas, para o desempenho de suas funções.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Liberação de Empregados para Atividades Sindicais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CLÁUSULA TRIGÉSIMA SEXTA - LIBERAÇÃO DE DIRIGENTES SINDICAIS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Fica assegurada a freqüência livre dos dirigentes sindicais, sem prejuízo na sua remuneração, para participação de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assembléias, congressos, plenárias, reuniões e outras atividades sindicais devidamente convocadas com notificação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previa de 03 (três) dias.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Contribuições Sindicais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CLÁUSULA TRIGÉSIMA SÉTIMA - CONTRIBUIÇÃO NEGOCIAL PROFISSIONAL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lastRenderedPageBreak/>
        <w:t xml:space="preserve">Em cumprimento ao que foi deliberado pelos trabalhadores reunidos em sua respectiva assembléia, as empresas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abrangidas pela presente convenção descontarão dos seus empregados a importância equivalente a 4% (quatro por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cento) do salário base dos mesmos nos meses de julho e novembro de 2012, respectivamente, a título de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CONTRIBUIÇÃO NEGOCIAL PROFISSIONAL, recolhendo as devidas importâncias em favor dos respectivos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Sindicatos Profissionais, através de guias próprias fornecidas pelos mesmos, até o dia 10 (dez) do mês subseqüente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ao do desconto.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Parágrafo Primeiro: As empresas enviarão aos Sindicatos Profissionais, até o dia 30 do mês subseqüente ao do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desconto, a relação dos empregados contribuintes.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Parágrafo Segundo: O empregado poderá opor-se ao desconto da contribuição negocial, devendo para isto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apresentar no seu Sindicato, carta escrita de próprio punho, no prazo de 10 (dez) dias da divulgação da presente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cláusula, encaminhando cópia da mesma com o recebimento do sindicato laboral ao empregador. Esta cláusula é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de total responsabilidade dos Sindicatos Profissionais convenentes.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Disposições Gerais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Aplicação do Instrumento Coletivo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CLÁUSULA TRIGÉSIMA OITAVA - AÇÃO DE CUMPRIMENTO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Fica reconhecida a legitimidade processual da entidade sindical profissional e patronal, para ajuizamento de ações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de cumprimento junto a Justiça do Trabalho.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Descumprimento do Instrumento Coletivo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CLÁUSULA TRIGÉSIMA NONA - PENALIDADES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Os empregadores pagarão multa correspondente a 10% (dez por cento) do valor da remuneração, pelo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descumprimento de obrigações de fazer, por infração e por empregado atingido, sendo 80% em favor do empregado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e 20% em favor da Entidade sindical.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Outras Disposições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CLÁUSULA QUADRAGÉSIMA – ABRÂNGENCIA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A presente Convençâo Coletiva de Trabalho, independente da cláusula segunda, abrange a categoria dos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empregados de cooperativas (empregados no comércio), dos municípios de Águas de Chapecó, Águas Frias,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Caxambu do Sul, Cordilheira Alta, Coronel Freitas, Chapecó, Cunhatai, Formosa do Sul, Guatambu, Irati,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lastRenderedPageBreak/>
        <w:t xml:space="preserve">Jardinopolis, Nova Erechim, Nova Itaberaba, Palmitos, Pinhalzinho, Planalto Alegre, Quilombo, São Carlos,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Santiago do Sul, Saudades e União do Oeste todos em Santa Catarina.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ALCEO DALBERTI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Presidente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SINDICATO DOS EMPREGADOS NO COMERCIO DE CHAPECO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MARCOS ANTONIO ZORDAN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Presidente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ORGANIZACAO DAS COOPERATIVAS DO ESTADO DE STA CATARINA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A autenticidade deste documento poderá ser confirmada na página do Ministério do Trabalho e Emprego na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Internet, no endereço http://www.mte.gov.br .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917C05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</w:p>
    <w:p w:rsidR="00917C05" w:rsidRPr="00917C05" w:rsidRDefault="00917C05" w:rsidP="00917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</w:p>
    <w:p w:rsidR="003737C3" w:rsidRDefault="003737C3">
      <w:bookmarkStart w:id="0" w:name="_GoBack"/>
      <w:bookmarkEnd w:id="0"/>
    </w:p>
    <w:sectPr w:rsidR="00373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05"/>
    <w:rsid w:val="003737C3"/>
    <w:rsid w:val="0091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7F830-30B5-4014-89C7-8D72DB03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17C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17C05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5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2598</Words>
  <Characters>14034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2017-09-14T17:29:00Z</dcterms:created>
  <dcterms:modified xsi:type="dcterms:W3CDTF">2017-09-14T17:29:00Z</dcterms:modified>
</cp:coreProperties>
</file>